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32D50" w14:textId="77777777" w:rsidR="00172817" w:rsidRDefault="00172817" w:rsidP="00172817">
      <w:pPr>
        <w:spacing w:line="360" w:lineRule="auto"/>
        <w:jc w:val="center"/>
        <w:rPr>
          <w:rFonts w:ascii="Arial" w:hAnsi="Arial" w:cs="Arial"/>
          <w:b/>
          <w:sz w:val="32"/>
          <w:szCs w:val="36"/>
        </w:rPr>
      </w:pPr>
    </w:p>
    <w:p w14:paraId="192E4496" w14:textId="77777777" w:rsidR="00C16540" w:rsidRPr="00FD25DC" w:rsidRDefault="00C16540" w:rsidP="00172817">
      <w:pPr>
        <w:spacing w:line="360" w:lineRule="auto"/>
        <w:jc w:val="center"/>
        <w:rPr>
          <w:rFonts w:ascii="Arial" w:hAnsi="Arial" w:cs="Arial"/>
          <w:b/>
          <w:sz w:val="32"/>
          <w:szCs w:val="36"/>
        </w:rPr>
      </w:pPr>
      <w:r w:rsidRPr="00FD25DC">
        <w:rPr>
          <w:rFonts w:ascii="Arial" w:hAnsi="Arial" w:cs="Arial"/>
          <w:b/>
          <w:sz w:val="32"/>
          <w:szCs w:val="36"/>
        </w:rPr>
        <w:t>MEMORIAL DESCRITIVO</w:t>
      </w:r>
    </w:p>
    <w:p w14:paraId="1F09DEE6" w14:textId="77777777" w:rsidR="00C16540" w:rsidRPr="00C7613E" w:rsidRDefault="00C16540" w:rsidP="0017281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B8DE11" w14:textId="34D24E52" w:rsidR="00C16540" w:rsidRPr="00FD25DC" w:rsidRDefault="00687B42" w:rsidP="00172817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7613E">
        <w:rPr>
          <w:rFonts w:ascii="Arial" w:hAnsi="Arial" w:cs="Arial"/>
          <w:b/>
          <w:sz w:val="24"/>
          <w:szCs w:val="24"/>
        </w:rPr>
        <w:t>OBJETO</w:t>
      </w:r>
      <w:r w:rsidR="00C16540" w:rsidRPr="00C7613E">
        <w:rPr>
          <w:rFonts w:ascii="Arial" w:hAnsi="Arial" w:cs="Arial"/>
          <w:b/>
          <w:sz w:val="24"/>
          <w:szCs w:val="24"/>
        </w:rPr>
        <w:t>....................</w:t>
      </w:r>
      <w:r w:rsidR="00C7613E">
        <w:rPr>
          <w:rFonts w:ascii="Arial" w:hAnsi="Arial" w:cs="Arial"/>
          <w:b/>
          <w:sz w:val="24"/>
          <w:szCs w:val="24"/>
        </w:rPr>
        <w:t>....</w:t>
      </w:r>
      <w:r w:rsidRPr="00C7613E">
        <w:rPr>
          <w:rFonts w:ascii="Arial" w:hAnsi="Arial" w:cs="Arial"/>
          <w:b/>
          <w:sz w:val="24"/>
          <w:szCs w:val="24"/>
        </w:rPr>
        <w:t>.......</w:t>
      </w:r>
      <w:r w:rsidR="00C16540" w:rsidRPr="00C7613E">
        <w:rPr>
          <w:rFonts w:ascii="Arial" w:hAnsi="Arial" w:cs="Arial"/>
          <w:b/>
          <w:sz w:val="24"/>
          <w:szCs w:val="24"/>
        </w:rPr>
        <w:t xml:space="preserve">.: </w:t>
      </w:r>
      <w:r w:rsidR="00FD25DC" w:rsidRPr="00FD25DC">
        <w:rPr>
          <w:rFonts w:ascii="Arial" w:hAnsi="Arial" w:cs="Arial"/>
          <w:bCs/>
          <w:sz w:val="24"/>
          <w:szCs w:val="24"/>
        </w:rPr>
        <w:t>Recapeamento Asfáltico</w:t>
      </w:r>
    </w:p>
    <w:p w14:paraId="472C1B13" w14:textId="501E86C8" w:rsidR="00C16540" w:rsidRPr="00C7613E" w:rsidRDefault="00C16540" w:rsidP="0017281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7613E">
        <w:rPr>
          <w:rFonts w:ascii="Arial" w:hAnsi="Arial" w:cs="Arial"/>
          <w:b/>
          <w:sz w:val="24"/>
          <w:szCs w:val="24"/>
        </w:rPr>
        <w:t>LOCAL..........</w:t>
      </w:r>
      <w:r w:rsidR="00C7613E">
        <w:rPr>
          <w:rFonts w:ascii="Arial" w:hAnsi="Arial" w:cs="Arial"/>
          <w:b/>
          <w:sz w:val="24"/>
          <w:szCs w:val="24"/>
        </w:rPr>
        <w:t>.................</w:t>
      </w:r>
      <w:r w:rsidRPr="00C7613E">
        <w:rPr>
          <w:rFonts w:ascii="Arial" w:hAnsi="Arial" w:cs="Arial"/>
          <w:b/>
          <w:sz w:val="24"/>
          <w:szCs w:val="24"/>
        </w:rPr>
        <w:t>.......:</w:t>
      </w:r>
      <w:r w:rsidR="00601547">
        <w:rPr>
          <w:rFonts w:ascii="Arial" w:hAnsi="Arial" w:cs="Arial"/>
          <w:b/>
          <w:sz w:val="24"/>
          <w:szCs w:val="24"/>
        </w:rPr>
        <w:t xml:space="preserve"> </w:t>
      </w:r>
      <w:r w:rsidR="00601547" w:rsidRPr="00601547">
        <w:rPr>
          <w:rFonts w:ascii="Arial" w:hAnsi="Arial" w:cs="Arial"/>
          <w:bCs/>
          <w:sz w:val="24"/>
          <w:szCs w:val="24"/>
        </w:rPr>
        <w:t>Rua Tenente Martinho Pereira da Silva, Rua Isaias Teixeira da Silva e Rua da Consolação, bairro Santa Barbara</w:t>
      </w:r>
      <w:r w:rsidRPr="00C7613E">
        <w:rPr>
          <w:rFonts w:ascii="Arial" w:hAnsi="Arial" w:cs="Arial"/>
          <w:sz w:val="24"/>
          <w:szCs w:val="24"/>
        </w:rPr>
        <w:t xml:space="preserve"> </w:t>
      </w:r>
      <w:r w:rsidR="005178BC" w:rsidRPr="005178BC">
        <w:rPr>
          <w:rFonts w:ascii="Arial" w:hAnsi="Arial" w:cs="Arial"/>
          <w:sz w:val="24"/>
          <w:szCs w:val="24"/>
        </w:rPr>
        <w:t>- Apiaí - SP</w:t>
      </w:r>
    </w:p>
    <w:p w14:paraId="02178D22" w14:textId="77777777" w:rsidR="00C16540" w:rsidRPr="00C7613E" w:rsidRDefault="00C16540" w:rsidP="0017281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7613E">
        <w:rPr>
          <w:rFonts w:ascii="Arial" w:hAnsi="Arial" w:cs="Arial"/>
          <w:b/>
          <w:sz w:val="24"/>
          <w:szCs w:val="24"/>
        </w:rPr>
        <w:t>INTERESSADO.....</w:t>
      </w:r>
      <w:r w:rsidR="00C7613E">
        <w:rPr>
          <w:rFonts w:ascii="Arial" w:hAnsi="Arial" w:cs="Arial"/>
          <w:b/>
          <w:sz w:val="24"/>
          <w:szCs w:val="24"/>
        </w:rPr>
        <w:t>..........</w:t>
      </w:r>
      <w:r w:rsidR="00687B42" w:rsidRPr="00C7613E">
        <w:rPr>
          <w:rFonts w:ascii="Arial" w:hAnsi="Arial" w:cs="Arial"/>
          <w:b/>
          <w:sz w:val="24"/>
          <w:szCs w:val="24"/>
        </w:rPr>
        <w:t>....</w:t>
      </w:r>
      <w:r w:rsidRPr="00C7613E">
        <w:rPr>
          <w:rFonts w:ascii="Arial" w:hAnsi="Arial" w:cs="Arial"/>
          <w:b/>
          <w:sz w:val="24"/>
          <w:szCs w:val="24"/>
        </w:rPr>
        <w:t xml:space="preserve">.: </w:t>
      </w:r>
      <w:r w:rsidRPr="00C7613E">
        <w:rPr>
          <w:rFonts w:ascii="Arial" w:hAnsi="Arial" w:cs="Arial"/>
          <w:sz w:val="24"/>
          <w:szCs w:val="24"/>
        </w:rPr>
        <w:t>Prefeitura do Município de Apiaí</w:t>
      </w:r>
    </w:p>
    <w:p w14:paraId="5C8E1409" w14:textId="77777777" w:rsidR="00390F70" w:rsidRDefault="00390F70" w:rsidP="0017281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1A39070" w14:textId="77777777" w:rsidR="00172817" w:rsidRDefault="00172817" w:rsidP="0017281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E8EA23" w14:textId="77777777" w:rsidR="00390F70" w:rsidRPr="00B527AA" w:rsidRDefault="00390F70" w:rsidP="00172817">
      <w:pPr>
        <w:widowControl w:val="0"/>
        <w:tabs>
          <w:tab w:val="left" w:pos="1680"/>
        </w:tabs>
        <w:spacing w:after="120" w:line="360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B527AA">
        <w:rPr>
          <w:rFonts w:ascii="Arial" w:hAnsi="Arial" w:cs="Arial"/>
          <w:b/>
          <w:sz w:val="24"/>
          <w:szCs w:val="24"/>
          <w:lang w:eastAsia="ar-SA"/>
        </w:rPr>
        <w:t>CONSIDERAÇÕES INICIAIS</w:t>
      </w:r>
    </w:p>
    <w:p w14:paraId="246B0534" w14:textId="77777777" w:rsidR="00390F70" w:rsidRPr="00B527AA" w:rsidRDefault="00390F70" w:rsidP="00172817">
      <w:pPr>
        <w:widowControl w:val="0"/>
        <w:tabs>
          <w:tab w:val="left" w:pos="1680"/>
        </w:tabs>
        <w:spacing w:line="36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B527AA">
        <w:rPr>
          <w:rFonts w:ascii="Arial" w:hAnsi="Arial" w:cs="Arial"/>
          <w:sz w:val="24"/>
          <w:szCs w:val="24"/>
          <w:lang w:eastAsia="ar-SA"/>
        </w:rPr>
        <w:t>O presente memorial e as especificações têm por finalidade estabelecer as diretrizes mínimas e fixar as características técnicas a serem observados na apresentação das propostas técnicas para a execução das obras e serviços do objeto em questão.</w:t>
      </w:r>
    </w:p>
    <w:p w14:paraId="38B3501E" w14:textId="77777777" w:rsidR="00390F70" w:rsidRPr="00B527AA" w:rsidRDefault="00390F70" w:rsidP="00172817">
      <w:pPr>
        <w:widowControl w:val="0"/>
        <w:tabs>
          <w:tab w:val="left" w:pos="1680"/>
        </w:tabs>
        <w:spacing w:line="36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B527AA">
        <w:rPr>
          <w:rFonts w:ascii="Arial" w:hAnsi="Arial" w:cs="Arial"/>
          <w:sz w:val="24"/>
          <w:szCs w:val="24"/>
          <w:lang w:eastAsia="ar-SA"/>
        </w:rPr>
        <w:t xml:space="preserve">Os serviços serão executados </w:t>
      </w:r>
      <w:r>
        <w:rPr>
          <w:rFonts w:ascii="Arial" w:hAnsi="Arial" w:cs="Arial"/>
          <w:sz w:val="24"/>
          <w:szCs w:val="24"/>
          <w:lang w:eastAsia="ar-SA"/>
        </w:rPr>
        <w:t xml:space="preserve">com </w:t>
      </w:r>
      <w:r w:rsidRPr="00B527AA">
        <w:rPr>
          <w:rFonts w:ascii="Arial" w:hAnsi="Arial" w:cs="Arial"/>
          <w:sz w:val="24"/>
          <w:szCs w:val="24"/>
          <w:lang w:eastAsia="ar-SA"/>
        </w:rPr>
        <w:t>mão de obra especializada, e devem obedecer ao prescrito pelas Normas vigentes.</w:t>
      </w:r>
    </w:p>
    <w:p w14:paraId="52155987" w14:textId="77777777" w:rsidR="00C16540" w:rsidRDefault="00C16540" w:rsidP="0017281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493CD43" w14:textId="77777777" w:rsidR="00601547" w:rsidRPr="001334BB" w:rsidRDefault="00601547" w:rsidP="0017281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186697" w14:textId="77777777" w:rsidR="004544EA" w:rsidRPr="00172817" w:rsidRDefault="00FD25DC" w:rsidP="00172817">
      <w:pPr>
        <w:pStyle w:val="PargrafodaLista"/>
        <w:numPr>
          <w:ilvl w:val="0"/>
          <w:numId w:val="1"/>
        </w:numPr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SERVIÇOS PRELIMINARES </w:t>
      </w:r>
    </w:p>
    <w:p w14:paraId="7B245A76" w14:textId="77777777" w:rsidR="005178BC" w:rsidRPr="001334BB" w:rsidRDefault="008C1311" w:rsidP="00172817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C1311">
        <w:rPr>
          <w:rFonts w:ascii="Arial" w:hAnsi="Arial" w:cs="Arial"/>
          <w:sz w:val="24"/>
          <w:szCs w:val="24"/>
        </w:rPr>
        <w:t>O item remunera o fornecimento e instalação de placa em lona para fachada conforme normas e leis vigentes, constituída por banner em lona com impressão digital de alta resolução, requadro em madeira, estrutura de fixação também em madeira.</w:t>
      </w:r>
      <w:r>
        <w:rPr>
          <w:rFonts w:ascii="Arial" w:hAnsi="Arial" w:cs="Arial"/>
          <w:sz w:val="24"/>
          <w:szCs w:val="24"/>
        </w:rPr>
        <w:t xml:space="preserve"> </w:t>
      </w:r>
      <w:r w:rsidRPr="008C1311">
        <w:rPr>
          <w:rFonts w:ascii="Arial" w:hAnsi="Arial" w:cs="Arial"/>
          <w:sz w:val="24"/>
          <w:szCs w:val="24"/>
        </w:rPr>
        <w:t xml:space="preserve">Serão fixadas nos locais onde os serviços serão executados durante o período de vigência </w:t>
      </w:r>
      <w:r w:rsidR="003848EA">
        <w:rPr>
          <w:rFonts w:ascii="Arial" w:hAnsi="Arial" w:cs="Arial"/>
          <w:sz w:val="24"/>
          <w:szCs w:val="24"/>
        </w:rPr>
        <w:t>da obra</w:t>
      </w:r>
      <w:r w:rsidRPr="008C1311">
        <w:rPr>
          <w:rFonts w:ascii="Arial" w:hAnsi="Arial" w:cs="Arial"/>
          <w:sz w:val="24"/>
          <w:szCs w:val="24"/>
        </w:rPr>
        <w:t xml:space="preserve"> nas dimensões de 4,00m x 1,50m = 6,00 m²</w:t>
      </w:r>
      <w:r>
        <w:rPr>
          <w:rFonts w:ascii="Arial" w:hAnsi="Arial" w:cs="Arial"/>
          <w:sz w:val="24"/>
          <w:szCs w:val="24"/>
        </w:rPr>
        <w:t xml:space="preserve">. </w:t>
      </w:r>
      <w:r w:rsidRPr="008C1311">
        <w:rPr>
          <w:rFonts w:ascii="Arial" w:hAnsi="Arial" w:cs="Arial"/>
          <w:sz w:val="24"/>
          <w:szCs w:val="24"/>
        </w:rPr>
        <w:t>Deverá ser instalada a placa com identificação da obra, nas dimensões e padrões a serem fornecidos pela contratante.</w:t>
      </w:r>
    </w:p>
    <w:p w14:paraId="3CAF5621" w14:textId="77777777" w:rsidR="00D21953" w:rsidRDefault="00D21953" w:rsidP="0017281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322AE0E" w14:textId="77777777" w:rsidR="00601547" w:rsidRDefault="00601547" w:rsidP="0017281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F691DB0" w14:textId="7D555D2D" w:rsidR="00601547" w:rsidRDefault="00601547" w:rsidP="00601547">
      <w:pPr>
        <w:pStyle w:val="PargrafodaLista"/>
        <w:numPr>
          <w:ilvl w:val="0"/>
          <w:numId w:val="1"/>
        </w:numPr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 w:rsidRPr="00601547">
        <w:rPr>
          <w:rFonts w:ascii="Arial" w:hAnsi="Arial" w:cs="Arial"/>
          <w:b/>
          <w:sz w:val="24"/>
          <w:szCs w:val="24"/>
        </w:rPr>
        <w:t>RECAPE SOBRE ASFALTO</w:t>
      </w:r>
      <w:r>
        <w:rPr>
          <w:rFonts w:ascii="Arial" w:hAnsi="Arial" w:cs="Arial"/>
          <w:b/>
          <w:sz w:val="24"/>
          <w:szCs w:val="24"/>
        </w:rPr>
        <w:t xml:space="preserve"> (rua Tenente Martinho Pereira da Silva e rua Isaias Teixeiras da Silva)</w:t>
      </w:r>
    </w:p>
    <w:p w14:paraId="2588DD42" w14:textId="77777777" w:rsidR="00601547" w:rsidRPr="00601547" w:rsidRDefault="00601547" w:rsidP="00601547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1547">
        <w:rPr>
          <w:rFonts w:ascii="Arial" w:hAnsi="Arial" w:cs="Arial"/>
          <w:b/>
          <w:sz w:val="24"/>
          <w:szCs w:val="24"/>
        </w:rPr>
        <w:t>Imprimação com Ligante Asfáltico:</w:t>
      </w:r>
      <w:r w:rsidRPr="00601547">
        <w:rPr>
          <w:rFonts w:ascii="Arial" w:hAnsi="Arial" w:cs="Arial"/>
          <w:sz w:val="24"/>
          <w:szCs w:val="24"/>
        </w:rPr>
        <w:t xml:space="preserve"> Deverá ser feita uma aplicação de ligante asfáltico sobre a superfície da base imprimada, antes da aplicação da massa asfáltica, objetivando promover a aderência entre as camadas. Os ligantes asfálticos não devem ser distribuídos quando a temperatura ambiente for inferior a </w:t>
      </w:r>
      <w:r w:rsidRPr="00601547">
        <w:rPr>
          <w:rFonts w:ascii="Arial" w:hAnsi="Arial" w:cs="Arial"/>
          <w:sz w:val="24"/>
          <w:szCs w:val="24"/>
        </w:rPr>
        <w:lastRenderedPageBreak/>
        <w:t>10 ºC, ou em dias de chuva, ou quando a superfície a ser pintada apresentar qualquer sinal de excesso de umidade. Após aplicação do ligante deve-se aguardar o escoamento da água e a evaporação em decorrência da ruptura. Deve ser executada a pintura de ligação na pista inteira em um mesmo turno de trabalho e deve ser deixada, sempre que possível, fechada ao tráfego. Quando isto não for possível, trabalhar em meia pista, executando a pintura de ligação da adjacente, assim que a primeira for permitida ao tráfego.</w:t>
      </w:r>
    </w:p>
    <w:p w14:paraId="0E9CE387" w14:textId="77777777" w:rsidR="00601547" w:rsidRPr="00601547" w:rsidRDefault="00601547" w:rsidP="00601547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1547">
        <w:rPr>
          <w:rFonts w:ascii="Arial" w:hAnsi="Arial" w:cs="Arial"/>
          <w:b/>
          <w:sz w:val="24"/>
          <w:szCs w:val="24"/>
        </w:rPr>
        <w:t>Capa Asfáltica:</w:t>
      </w:r>
      <w:r w:rsidRPr="00601547">
        <w:rPr>
          <w:rFonts w:ascii="Arial" w:hAnsi="Arial" w:cs="Arial"/>
          <w:sz w:val="24"/>
          <w:szCs w:val="24"/>
        </w:rPr>
        <w:t xml:space="preserve"> Após a pintura de ligação que foi executada sobre a base de brita graduada, a rua será imprimada com a capa asfáltica final com Concreto Betuminoso Usinado a Quente, na espessura de 3,00 cm compactados. A mistura asfáltica deverá ser colocada na pista somente quando a mesma se encontrar seca e o tempo não se apresentar chuvoso ou com neblina. Os veículos transportadores deverão, em qualquer ocasião, ter condições de transportar imediatamente toda a produção da usina. Estando as condições climáticas, a superfície, a mistura e o equipamento de acordo com os requisitos destas especificações, o concreto asfáltico deve ser espalhado de maneira a se obter a espessura total indicada pelo projeto por meio de uma vibro–acabadora. A compactação da massa asfáltica deverá ser constituída de duas etapas: rolagem inicial e rolagem final. A rolagem inicial será executada com rolo de pneus. Após cada cobertura, a pressão dos pneus deve ser aumentada de modo a ser atingida, o mais rápido possível, a pressão de contato pneus – superfície, que permita obter com um menor número de passadas e densidade especificada. A rolagem final será executada com rolo liso, com peso mínimo de 8 (oito) toneladas, com a finalidade de dar acabamento e corrigir irregularidades.</w:t>
      </w:r>
    </w:p>
    <w:p w14:paraId="220B0E4C" w14:textId="77777777" w:rsidR="00601547" w:rsidRDefault="00601547" w:rsidP="00601547">
      <w:pPr>
        <w:spacing w:line="360" w:lineRule="auto"/>
        <w:ind w:left="-76"/>
        <w:jc w:val="both"/>
        <w:rPr>
          <w:rFonts w:ascii="Arial" w:hAnsi="Arial" w:cs="Arial"/>
          <w:b/>
          <w:sz w:val="24"/>
          <w:szCs w:val="24"/>
        </w:rPr>
      </w:pPr>
    </w:p>
    <w:p w14:paraId="47E4F8AB" w14:textId="77777777" w:rsidR="00601547" w:rsidRPr="00601547" w:rsidRDefault="00601547" w:rsidP="00601547">
      <w:pPr>
        <w:spacing w:line="360" w:lineRule="auto"/>
        <w:ind w:left="-76"/>
        <w:jc w:val="both"/>
        <w:rPr>
          <w:rFonts w:ascii="Arial" w:hAnsi="Arial" w:cs="Arial"/>
          <w:b/>
          <w:sz w:val="24"/>
          <w:szCs w:val="24"/>
        </w:rPr>
      </w:pPr>
    </w:p>
    <w:p w14:paraId="169CC132" w14:textId="708E4190" w:rsidR="00601547" w:rsidRDefault="00601547" w:rsidP="00601547">
      <w:pPr>
        <w:pStyle w:val="PargrafodaLista"/>
        <w:numPr>
          <w:ilvl w:val="0"/>
          <w:numId w:val="1"/>
        </w:numPr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RECAPE SOBRE </w:t>
      </w:r>
      <w:r w:rsidR="003137B3">
        <w:rPr>
          <w:rFonts w:ascii="Arial" w:hAnsi="Arial" w:cs="Arial"/>
          <w:b/>
          <w:sz w:val="24"/>
          <w:szCs w:val="24"/>
        </w:rPr>
        <w:t xml:space="preserve">RACHÃO E </w:t>
      </w:r>
      <w:r>
        <w:rPr>
          <w:rFonts w:ascii="Arial" w:hAnsi="Arial" w:cs="Arial"/>
          <w:b/>
          <w:sz w:val="24"/>
          <w:szCs w:val="24"/>
        </w:rPr>
        <w:t>BGS (rua Isaias Teixeiras da Silva e rua da Consolação)</w:t>
      </w:r>
    </w:p>
    <w:p w14:paraId="12260203" w14:textId="7C1D14DE" w:rsidR="008715D2" w:rsidRPr="008715D2" w:rsidRDefault="008715D2" w:rsidP="0060154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15D2">
        <w:rPr>
          <w:rFonts w:ascii="Arial" w:hAnsi="Arial" w:cs="Arial"/>
          <w:b/>
          <w:bCs/>
          <w:sz w:val="24"/>
          <w:szCs w:val="24"/>
        </w:rPr>
        <w:t>Camada de rachão</w:t>
      </w:r>
      <w:r>
        <w:rPr>
          <w:rFonts w:ascii="Arial" w:hAnsi="Arial" w:cs="Arial"/>
          <w:sz w:val="24"/>
          <w:szCs w:val="24"/>
        </w:rPr>
        <w:t xml:space="preserve">: Nos locais onde a base da lajota se encontra instável deverá ser realizada a retirada das lajotas e da base existente para substituir por uma camada de </w:t>
      </w:r>
      <w:r w:rsidR="003137B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0cm de rachão. Este material deverá ser espalhado e nivelado para receber os outros materiais.</w:t>
      </w:r>
    </w:p>
    <w:p w14:paraId="7E453C3F" w14:textId="6D900358" w:rsidR="00601547" w:rsidRPr="00601547" w:rsidRDefault="00601547" w:rsidP="0060154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1547">
        <w:rPr>
          <w:rFonts w:ascii="Arial" w:hAnsi="Arial" w:cs="Arial"/>
          <w:b/>
          <w:bCs/>
          <w:sz w:val="24"/>
          <w:szCs w:val="24"/>
        </w:rPr>
        <w:lastRenderedPageBreak/>
        <w:t>Camada de BGS</w:t>
      </w:r>
      <w:r>
        <w:rPr>
          <w:rFonts w:ascii="Arial" w:hAnsi="Arial" w:cs="Arial"/>
          <w:sz w:val="24"/>
          <w:szCs w:val="24"/>
        </w:rPr>
        <w:t xml:space="preserve">: </w:t>
      </w:r>
      <w:r w:rsidRPr="00D21953">
        <w:rPr>
          <w:rFonts w:ascii="Arial" w:hAnsi="Arial" w:cs="Arial"/>
          <w:sz w:val="24"/>
          <w:szCs w:val="24"/>
        </w:rPr>
        <w:t xml:space="preserve">Sobre </w:t>
      </w:r>
      <w:r>
        <w:rPr>
          <w:rFonts w:ascii="Arial" w:hAnsi="Arial" w:cs="Arial"/>
          <w:sz w:val="24"/>
          <w:szCs w:val="24"/>
        </w:rPr>
        <w:t xml:space="preserve">o rachão </w:t>
      </w:r>
      <w:r w:rsidRPr="00D21953">
        <w:rPr>
          <w:rFonts w:ascii="Arial" w:hAnsi="Arial" w:cs="Arial"/>
          <w:sz w:val="24"/>
          <w:szCs w:val="24"/>
        </w:rPr>
        <w:t xml:space="preserve">deverá ser executada uma camada de base granular constituída de uma mistura exclusivamente de produtos de britagem de diversas medidas denominada de brita graduada, com </w:t>
      </w:r>
      <w:r w:rsidR="008715D2">
        <w:rPr>
          <w:rFonts w:ascii="Arial" w:hAnsi="Arial" w:cs="Arial"/>
          <w:sz w:val="24"/>
          <w:szCs w:val="24"/>
        </w:rPr>
        <w:t>10</w:t>
      </w:r>
      <w:r w:rsidRPr="00D21953">
        <w:rPr>
          <w:rFonts w:ascii="Arial" w:hAnsi="Arial" w:cs="Arial"/>
          <w:sz w:val="24"/>
          <w:szCs w:val="24"/>
        </w:rPr>
        <w:t xml:space="preserve"> cm de espessura compactada. Os agregados deverão ser constituídos de fragmentos duros, limpos e duráveis, livres de excesso de partículas lamelares ou alongadas, macias ou de fácil desintegração. O espalhamento da camada de base na pista deverá ser realizado com motoniveladora, distribuindo o material em espessura homogênea acima da dimensionada e na largura indicada em projeto, de maneira que, após a compactação sejam satisfeitas a espessura de projeto = </w:t>
      </w:r>
      <w:r w:rsidR="008715D2">
        <w:rPr>
          <w:rFonts w:ascii="Arial" w:hAnsi="Arial" w:cs="Arial"/>
          <w:sz w:val="24"/>
          <w:szCs w:val="24"/>
        </w:rPr>
        <w:t>10</w:t>
      </w:r>
      <w:r w:rsidRPr="00D21953">
        <w:rPr>
          <w:rFonts w:ascii="Arial" w:hAnsi="Arial" w:cs="Arial"/>
          <w:sz w:val="24"/>
          <w:szCs w:val="24"/>
        </w:rPr>
        <w:t>,00cm e as inclinações indicadas no corte transversal do pavimento. Após o espalhamento, o material deverá ser umedecido, por meio de caminhão pipa, e compactado por meio de rolo liso vibratório auto–propelido. Para facilitar a compressão e assegurar um grau de compactação uniforme, a camada de base a ser compactada, deverá apresentar um teor de umidade constante, sendo necessário a utilização constante do conjunto caminhão pipa x rolo compactador. O grau de compactação deverá ser de, no mínimo, 100% em relação a massa específica aparente seca máxima, obtida na energia do Proctor Modificado.</w:t>
      </w:r>
      <w:r w:rsidR="00D444E2">
        <w:rPr>
          <w:rFonts w:ascii="Arial" w:hAnsi="Arial" w:cs="Arial"/>
          <w:sz w:val="24"/>
          <w:szCs w:val="24"/>
        </w:rPr>
        <w:t xml:space="preserve"> Após compactado o BGS deverá receber uma camada de imprimação betuminosa impermeabilizante. </w:t>
      </w:r>
    </w:p>
    <w:p w14:paraId="6394A6F4" w14:textId="5B058828" w:rsidR="00601547" w:rsidRPr="00601547" w:rsidRDefault="00601547" w:rsidP="0060154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1547">
        <w:rPr>
          <w:rFonts w:ascii="Arial" w:hAnsi="Arial" w:cs="Arial"/>
          <w:b/>
          <w:sz w:val="24"/>
          <w:szCs w:val="24"/>
        </w:rPr>
        <w:t>Imprimação com Ligante Asfáltico:</w:t>
      </w:r>
      <w:r w:rsidRPr="00601547">
        <w:rPr>
          <w:rFonts w:ascii="Arial" w:hAnsi="Arial" w:cs="Arial"/>
          <w:sz w:val="24"/>
          <w:szCs w:val="24"/>
        </w:rPr>
        <w:t xml:space="preserve"> Deverá ser feita uma aplicação de ligante asfáltico sobre a superfície da base imprimada, antes da aplicação da massa asfáltica, objetivando promover a aderência entre as camadas. Os ligantes asfálticos não devem ser distribuídos quando a temperatura ambiente for inferior a 10 ºC, ou em dias de chuva, ou quando a superfície a ser pintada apresentar qualquer sinal de excesso de umidade. Após aplicação do ligante deve-se aguardar o escoamento da água e a evaporação em decorrência da ruptura. Deve ser executada a pintura de ligação na pista inteira em um mesmo turno de trabalho e deve ser deixada, sempre que possível, fechada ao tráfego. Quando isto não for possível, trabalhar em meia pista, executando a pintura de ligação da adjacente, assim que a primeira for permitida ao tráfego.</w:t>
      </w:r>
    </w:p>
    <w:p w14:paraId="58D5D9BF" w14:textId="4A48B037" w:rsidR="00601547" w:rsidRPr="00601547" w:rsidRDefault="00601547" w:rsidP="0060154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1547">
        <w:rPr>
          <w:rFonts w:ascii="Arial" w:hAnsi="Arial" w:cs="Arial"/>
          <w:b/>
          <w:sz w:val="24"/>
          <w:szCs w:val="24"/>
        </w:rPr>
        <w:t>Capa Asfáltica:</w:t>
      </w:r>
      <w:r w:rsidRPr="00601547">
        <w:rPr>
          <w:rFonts w:ascii="Arial" w:hAnsi="Arial" w:cs="Arial"/>
          <w:sz w:val="24"/>
          <w:szCs w:val="24"/>
        </w:rPr>
        <w:t xml:space="preserve"> Após a pintura de ligação que foi executada sobre a base de brita graduada, a rua será imprimada com a capa asfáltica final com Concreto Betuminoso Usinado a Quente, na espessura de 3,00 cm compactados. A mistura asfáltica deverá ser colocada na pista somente quando a mesma se encontrar seca </w:t>
      </w:r>
      <w:r w:rsidRPr="00601547">
        <w:rPr>
          <w:rFonts w:ascii="Arial" w:hAnsi="Arial" w:cs="Arial"/>
          <w:sz w:val="24"/>
          <w:szCs w:val="24"/>
        </w:rPr>
        <w:lastRenderedPageBreak/>
        <w:t>e o tempo não se apresentar chuvoso ou com neblina. Os veículos transportadores deverão, em qualquer ocasião, ter condições de transportar imediatamente toda a produção da usina. Estando as condições climáticas, a superfície, a mistura e o equipamento de acordo com os requisitos destas especificações, o concreto asfáltico deve ser espalhado de maneira a se obter a espessura total indicada pelo projeto por meio de uma vibro–acabadora. A compactação da massa asfáltica deverá ser constituída de duas etapas: rolagem inicial e rolagem final. A rolagem inicial será executada com rolo de pneus. Após cada cobertura, a pressão dos pneus deve ser aumentada de modo a ser atingida, o mais rápido possível, a pressão de contato pneus – superfície, que permita obter com um menor número de passadas e densidade especificada. A rolagem final será executada com rolo liso, com a finalidade de dar acabamento e corrigir irregularidades.</w:t>
      </w:r>
    </w:p>
    <w:p w14:paraId="16CDD7D0" w14:textId="77777777" w:rsidR="00601547" w:rsidRPr="00601547" w:rsidRDefault="00601547" w:rsidP="0060154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5E9060E" w14:textId="77777777" w:rsidR="00601547" w:rsidRDefault="00601547" w:rsidP="00601547">
      <w:pPr>
        <w:pStyle w:val="PargrafodaLista"/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</w:p>
    <w:p w14:paraId="4982A9B1" w14:textId="4FB3C761" w:rsidR="00601547" w:rsidRDefault="00601547" w:rsidP="00601547">
      <w:pPr>
        <w:pStyle w:val="PargrafodaLista"/>
        <w:numPr>
          <w:ilvl w:val="0"/>
          <w:numId w:val="1"/>
        </w:numPr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RECAPE SOBRE</w:t>
      </w:r>
      <w:r w:rsidR="003137B3">
        <w:rPr>
          <w:rFonts w:ascii="Arial" w:hAnsi="Arial" w:cs="Arial"/>
          <w:b/>
          <w:sz w:val="24"/>
          <w:szCs w:val="24"/>
        </w:rPr>
        <w:t xml:space="preserve"> BGS E</w:t>
      </w:r>
      <w:r>
        <w:rPr>
          <w:rFonts w:ascii="Arial" w:hAnsi="Arial" w:cs="Arial"/>
          <w:b/>
          <w:sz w:val="24"/>
          <w:szCs w:val="24"/>
        </w:rPr>
        <w:t xml:space="preserve"> LAJOTA</w:t>
      </w:r>
    </w:p>
    <w:p w14:paraId="7FBE84B0" w14:textId="49698C2F" w:rsidR="008715D2" w:rsidRPr="008715D2" w:rsidRDefault="008715D2" w:rsidP="008715D2">
      <w:pPr>
        <w:pStyle w:val="PargrafodaLista"/>
        <w:numPr>
          <w:ilvl w:val="0"/>
          <w:numId w:val="5"/>
        </w:numPr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 w:rsidRPr="00601547">
        <w:rPr>
          <w:rFonts w:ascii="Arial" w:hAnsi="Arial" w:cs="Arial"/>
          <w:b/>
          <w:bCs/>
          <w:sz w:val="24"/>
          <w:szCs w:val="24"/>
        </w:rPr>
        <w:t>Camada de BGS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D21953">
        <w:rPr>
          <w:rFonts w:ascii="Arial" w:hAnsi="Arial" w:cs="Arial"/>
          <w:sz w:val="24"/>
          <w:szCs w:val="24"/>
        </w:rPr>
        <w:t xml:space="preserve"> Sobre a lajota, nos locais onde essas se apresentem em bom estado de conservação</w:t>
      </w:r>
      <w:r>
        <w:rPr>
          <w:rFonts w:ascii="Arial" w:hAnsi="Arial" w:cs="Arial"/>
          <w:sz w:val="24"/>
          <w:szCs w:val="24"/>
        </w:rPr>
        <w:t xml:space="preserve"> </w:t>
      </w:r>
      <w:r w:rsidRPr="00D21953">
        <w:rPr>
          <w:rFonts w:ascii="Arial" w:hAnsi="Arial" w:cs="Arial"/>
          <w:sz w:val="24"/>
          <w:szCs w:val="24"/>
        </w:rPr>
        <w:t xml:space="preserve">deverá ser executada uma camada de base granular constituída de uma mistura exclusivamente de produtos de britagem de diversas medidas denominada de brita graduada, com 5 cm de espessura compactada. Os agregados deverão ser constituídos de fragmentos duros, limpos e duráveis, livres de excesso de partículas lamelares ou alongadas, macias ou de fácil desintegração. O espalhamento da camada de base na pista deverá ser realizado com motoniveladora, distribuindo o material em espessura homogênea acima da dimensionada e na largura indicada em projeto, de maneira que, após a compactação sejam satisfeitas a espessura de projeto = 5,00cm e as inclinações indicadas no corte transversal do pavimento. Após o espalhamento, o material deverá ser umedecido, por meio de caminhão pipa, e compactado por meio de rolo liso vibratório auto–propelido. Para facilitar a compressão e assegurar um grau de compactação uniforme, a camada de base a ser compactada, deverá apresentar um teor de umidade constante, sendo necessário a utilização constante do conjunto caminhão pipa x rolo compactador. O grau de compactação deverá ser de, no mínimo, 100% em relação a massa específica aparente seca máxima, obtida na </w:t>
      </w:r>
      <w:r w:rsidRPr="00D21953">
        <w:rPr>
          <w:rFonts w:ascii="Arial" w:hAnsi="Arial" w:cs="Arial"/>
          <w:sz w:val="24"/>
          <w:szCs w:val="24"/>
        </w:rPr>
        <w:lastRenderedPageBreak/>
        <w:t>energia do Proctor Modificado.</w:t>
      </w:r>
      <w:r w:rsidR="00D444E2">
        <w:rPr>
          <w:rFonts w:ascii="Arial" w:hAnsi="Arial" w:cs="Arial"/>
          <w:sz w:val="24"/>
          <w:szCs w:val="24"/>
        </w:rPr>
        <w:t xml:space="preserve"> Após compactado o BGS deverá receber uma camada de imprimação betuminosa impermeabilizante.</w:t>
      </w:r>
    </w:p>
    <w:p w14:paraId="5B902CA3" w14:textId="77777777" w:rsidR="008715D2" w:rsidRPr="00601547" w:rsidRDefault="008715D2" w:rsidP="008715D2">
      <w:pPr>
        <w:pStyle w:val="PargrafodaLista"/>
        <w:numPr>
          <w:ilvl w:val="0"/>
          <w:numId w:val="5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01547">
        <w:rPr>
          <w:rFonts w:ascii="Arial" w:hAnsi="Arial" w:cs="Arial"/>
          <w:b/>
          <w:sz w:val="24"/>
          <w:szCs w:val="24"/>
        </w:rPr>
        <w:t>Imprimação com Ligante Asfáltico:</w:t>
      </w:r>
      <w:r w:rsidRPr="00601547">
        <w:rPr>
          <w:rFonts w:ascii="Arial" w:hAnsi="Arial" w:cs="Arial"/>
          <w:sz w:val="24"/>
          <w:szCs w:val="24"/>
        </w:rPr>
        <w:t xml:space="preserve"> Deverá ser feita uma aplicação de ligante asfáltico sobre a superfície da base imprimada, antes da aplicação da massa asfáltica, objetivando promover a aderência entre as camadas. Os ligantes asfálticos não devem ser distribuídos quando a temperatura ambiente for inferior a 10 ºC, ou em dias de chuva, ou quando a superfície a ser pintada apresentar qualquer sinal de excesso de umidade. Após aplicação do ligante deve-se aguardar o escoamento da água e a evaporação em decorrência da ruptura. Deve ser executada a pintura de ligação na pista inteira em um mesmo turno de trabalho e deve ser deixada, sempre que possível, fechada ao tráfego. Quando isto não for possível, trabalhar em meia pista, executando a pintura de ligação da adjacente, assim que a primeira for permitida ao tráfego.</w:t>
      </w:r>
    </w:p>
    <w:p w14:paraId="450D4155" w14:textId="369D440E" w:rsidR="008715D2" w:rsidRDefault="008715D2" w:rsidP="008715D2">
      <w:pPr>
        <w:pStyle w:val="PargrafodaLista"/>
        <w:numPr>
          <w:ilvl w:val="0"/>
          <w:numId w:val="5"/>
        </w:num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601547">
        <w:rPr>
          <w:rFonts w:ascii="Arial" w:hAnsi="Arial" w:cs="Arial"/>
          <w:b/>
          <w:sz w:val="24"/>
          <w:szCs w:val="24"/>
        </w:rPr>
        <w:t>Capa Asfáltica:</w:t>
      </w:r>
      <w:r w:rsidRPr="00601547">
        <w:rPr>
          <w:rFonts w:ascii="Arial" w:hAnsi="Arial" w:cs="Arial"/>
          <w:sz w:val="24"/>
          <w:szCs w:val="24"/>
        </w:rPr>
        <w:t xml:space="preserve"> Após a pintura de ligação que foi executada sobre a base de brita graduada, a rua será imprimada com a capa asfáltica final com Concreto Betuminoso Usinado a Quente, na espessura de 3,00 cm compactados. A mistura asfáltica deverá ser colocada na pista somente quando a mesma se encontrar seca e o tempo não se apresentar chuvoso ou com neblina. Os veículos transportadores deverão, em qualquer ocasião, ter condições de transportar imediatamente toda a produção da usina. Estando as condições climáticas, a superfície, a mistura e o equipamento de acordo com os requisitos destas especificações, o concreto asfáltico deve ser espalhado de maneira a se obter a espessura total indicada pelo projeto por meio de uma vibro–acabadora. A compactação da massa asfáltica deverá ser constituída de duas etapas: rolagem inicial e rolagem final. A rolagem inicial será executada com rolo de pneus. Após cada cobertura, a pressão dos pneus deve ser aumentada de modo a ser atingida, o mais rápido possível, a pressão de contato pneus – superfície, que permita obter com um menor número de passadas e densidade especificada. A rolagem final será executada com rolo liso, com a finalidade de dar acabamento e corrigir irregularidades.</w:t>
      </w:r>
    </w:p>
    <w:p w14:paraId="75EEEA4E" w14:textId="77777777" w:rsidR="003137B3" w:rsidRDefault="003137B3" w:rsidP="003137B3">
      <w:pPr>
        <w:pStyle w:val="PargrafodaLista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CF10836" w14:textId="77777777" w:rsidR="00712C24" w:rsidRDefault="00712C24" w:rsidP="003137B3">
      <w:pPr>
        <w:pStyle w:val="PargrafodaLista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CB8DF7E" w14:textId="77777777" w:rsidR="00712C24" w:rsidRDefault="00712C24" w:rsidP="003137B3">
      <w:pPr>
        <w:pStyle w:val="PargrafodaLista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4CD2F01" w14:textId="77777777" w:rsidR="00712C24" w:rsidRDefault="00712C24" w:rsidP="003137B3">
      <w:pPr>
        <w:pStyle w:val="PargrafodaLista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EA12617" w14:textId="7E985794" w:rsidR="003137B3" w:rsidRDefault="003137B3" w:rsidP="003137B3">
      <w:pPr>
        <w:pStyle w:val="PargrafodaLista"/>
        <w:numPr>
          <w:ilvl w:val="0"/>
          <w:numId w:val="1"/>
        </w:num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RECAPE SOBRE BINDER E LAJOTA</w:t>
      </w:r>
    </w:p>
    <w:p w14:paraId="67834AB1" w14:textId="3ED81884" w:rsidR="00712C24" w:rsidRPr="00712C24" w:rsidRDefault="00712C24" w:rsidP="00712C24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12C24">
        <w:rPr>
          <w:rFonts w:ascii="Arial" w:hAnsi="Arial" w:cs="Arial"/>
          <w:b/>
          <w:sz w:val="24"/>
          <w:szCs w:val="24"/>
        </w:rPr>
        <w:t>Imprimação com Ligante Asfáltico:</w:t>
      </w:r>
      <w:r w:rsidRPr="00712C24">
        <w:rPr>
          <w:rFonts w:ascii="Arial" w:hAnsi="Arial" w:cs="Arial"/>
          <w:sz w:val="24"/>
          <w:szCs w:val="24"/>
        </w:rPr>
        <w:t xml:space="preserve"> Deverá ser feita uma aplicação de ligante asfáltico sobre a superfície </w:t>
      </w:r>
      <w:r>
        <w:rPr>
          <w:rFonts w:ascii="Arial" w:hAnsi="Arial" w:cs="Arial"/>
          <w:sz w:val="24"/>
          <w:szCs w:val="24"/>
        </w:rPr>
        <w:t>da lajota existente</w:t>
      </w:r>
      <w:r w:rsidRPr="00712C24">
        <w:rPr>
          <w:rFonts w:ascii="Arial" w:hAnsi="Arial" w:cs="Arial"/>
          <w:sz w:val="24"/>
          <w:szCs w:val="24"/>
        </w:rPr>
        <w:t xml:space="preserve">, antes </w:t>
      </w:r>
      <w:r>
        <w:rPr>
          <w:rFonts w:ascii="Arial" w:hAnsi="Arial" w:cs="Arial"/>
          <w:sz w:val="24"/>
          <w:szCs w:val="24"/>
        </w:rPr>
        <w:t xml:space="preserve">e após </w:t>
      </w:r>
      <w:r w:rsidRPr="00712C24">
        <w:rPr>
          <w:rFonts w:ascii="Arial" w:hAnsi="Arial" w:cs="Arial"/>
          <w:sz w:val="24"/>
          <w:szCs w:val="24"/>
        </w:rPr>
        <w:t xml:space="preserve">a aplicação </w:t>
      </w:r>
      <w:r>
        <w:rPr>
          <w:rFonts w:ascii="Arial" w:hAnsi="Arial" w:cs="Arial"/>
          <w:sz w:val="24"/>
          <w:szCs w:val="24"/>
        </w:rPr>
        <w:t>do Binder</w:t>
      </w:r>
      <w:r w:rsidRPr="00712C24">
        <w:rPr>
          <w:rFonts w:ascii="Arial" w:hAnsi="Arial" w:cs="Arial"/>
          <w:sz w:val="24"/>
          <w:szCs w:val="24"/>
        </w:rPr>
        <w:t>, objetivando promover a aderência entre as camadas. Os ligantes asfálticos não devem ser distribuídos quando a temperatura ambiente for inferior a 10 ºC, ou em dias de chuva, ou quando a superfície a ser pintada apresentar qualquer sinal de excesso de umidade. Após aplicação do ligante deve-se aguardar o escoamento da água e a evaporação em decorrência da ruptura. Deve ser executada a pintura de ligação na pista inteira em um mesmo turno de trabalho e deve ser deixada, sempre que possível, fechada ao tráfego. Quando isto não for possível, trabalhar em meia pista, executando a pintura de ligação da adjacente, assim que a primeira for permitida ao tráfego.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47EC947" w14:textId="2A0F3AA0" w:rsidR="008715D2" w:rsidRPr="00712C24" w:rsidRDefault="00712C24" w:rsidP="00712C24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12C24">
        <w:rPr>
          <w:rFonts w:ascii="Arial" w:hAnsi="Arial" w:cs="Arial"/>
          <w:b/>
          <w:sz w:val="24"/>
          <w:szCs w:val="24"/>
        </w:rPr>
        <w:t>Capa Asfáltica:</w:t>
      </w:r>
      <w:r w:rsidRPr="00712C24">
        <w:rPr>
          <w:rFonts w:ascii="Arial" w:hAnsi="Arial" w:cs="Arial"/>
          <w:sz w:val="24"/>
          <w:szCs w:val="24"/>
        </w:rPr>
        <w:t xml:space="preserve"> Após a pintura de ligação que foi executada sobre a </w:t>
      </w:r>
      <w:r>
        <w:rPr>
          <w:rFonts w:ascii="Arial" w:hAnsi="Arial" w:cs="Arial"/>
          <w:sz w:val="24"/>
          <w:szCs w:val="24"/>
        </w:rPr>
        <w:t>camada de binder</w:t>
      </w:r>
      <w:r w:rsidRPr="00712C24">
        <w:rPr>
          <w:rFonts w:ascii="Arial" w:hAnsi="Arial" w:cs="Arial"/>
          <w:sz w:val="24"/>
          <w:szCs w:val="24"/>
        </w:rPr>
        <w:t>, a rua será imprimada com a capa asfáltica final com Concreto Betuminoso Usinado a Quente, na espessura de 3,00 cm compactados. A mistura asfáltica deverá ser colocada na pista somente quando a mesma se encontrar seca e o tempo não se apresentar chuvoso ou com neblina. Os veículos transportadores deverão, em qualquer ocasião, ter condições de transportar imediatamente toda a produção da usina. Estando as condições climáticas, a superfície, a mistura e o equipamento de acordo com os requisitos destas especificações, o concreto asfáltico deve ser espalhado de maneira a se obter a espessura total indicada pelo projeto por meio de uma vibro–acabadora. A compactação da massa asfáltica deverá ser constituída de duas etapas: rolagem inicial e rolagem final. A rolagem inicial será executada com rolo de pneus. Após cada cobertura, a pressão dos pneus deve ser aumentada de modo a ser atingida, o mais rápido possível, a pressão de contato pneus – superfície, que permita obter com um menor número de passadas e densidade especificada. A rolagem final será executada com rolo liso, com a finalidade de dar acabamento e corrigir irregularidades.</w:t>
      </w:r>
    </w:p>
    <w:p w14:paraId="1EF04177" w14:textId="77777777" w:rsidR="00172817" w:rsidRPr="00172817" w:rsidRDefault="00172817" w:rsidP="00172817">
      <w:pPr>
        <w:spacing w:line="360" w:lineRule="auto"/>
        <w:jc w:val="both"/>
        <w:rPr>
          <w:rFonts w:ascii="Arial" w:hAnsi="Arial" w:cs="Arial"/>
          <w:sz w:val="24"/>
          <w:szCs w:val="24"/>
          <w:lang w:val="pt-PT"/>
        </w:rPr>
      </w:pPr>
    </w:p>
    <w:p w14:paraId="020C2A81" w14:textId="77777777" w:rsidR="00172817" w:rsidRPr="00172817" w:rsidRDefault="00172817" w:rsidP="00172817">
      <w:pPr>
        <w:spacing w:line="360" w:lineRule="auto"/>
        <w:ind w:left="360"/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172817">
        <w:rPr>
          <w:rFonts w:ascii="Arial" w:hAnsi="Arial" w:cs="Arial"/>
          <w:b/>
          <w:sz w:val="24"/>
          <w:szCs w:val="24"/>
          <w:lang w:val="pt-PT"/>
        </w:rPr>
        <w:t>OBSERVAÇÕES:</w:t>
      </w:r>
    </w:p>
    <w:p w14:paraId="27C75A27" w14:textId="77777777" w:rsidR="00172817" w:rsidRPr="00172817" w:rsidRDefault="00172817" w:rsidP="0017281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val="pt-PT"/>
        </w:rPr>
      </w:pPr>
      <w:r w:rsidRPr="00172817">
        <w:rPr>
          <w:rFonts w:ascii="Arial" w:hAnsi="Arial" w:cs="Arial"/>
          <w:sz w:val="24"/>
          <w:szCs w:val="24"/>
          <w:u w:val="single"/>
          <w:lang w:val="pt-PT"/>
        </w:rPr>
        <w:t>01</w:t>
      </w:r>
      <w:r w:rsidRPr="00172817">
        <w:rPr>
          <w:rFonts w:ascii="Arial" w:hAnsi="Arial" w:cs="Arial"/>
          <w:sz w:val="24"/>
          <w:szCs w:val="24"/>
          <w:lang w:val="pt-PT"/>
        </w:rPr>
        <w:t>. A secção transversal da rua e travessa estão</w:t>
      </w:r>
      <w:r>
        <w:rPr>
          <w:rFonts w:ascii="Arial" w:hAnsi="Arial" w:cs="Arial"/>
          <w:sz w:val="24"/>
          <w:szCs w:val="24"/>
          <w:lang w:val="pt-PT"/>
        </w:rPr>
        <w:t xml:space="preserve"> explicitadas em projeto anexo.</w:t>
      </w:r>
    </w:p>
    <w:p w14:paraId="25DA41FE" w14:textId="77777777" w:rsidR="00172817" w:rsidRDefault="00172817" w:rsidP="0017281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val="pt-PT"/>
        </w:rPr>
      </w:pPr>
      <w:r w:rsidRPr="00172817">
        <w:rPr>
          <w:rFonts w:ascii="Arial" w:hAnsi="Arial" w:cs="Arial"/>
          <w:sz w:val="24"/>
          <w:szCs w:val="24"/>
          <w:u w:val="single"/>
          <w:lang w:val="pt-PT"/>
        </w:rPr>
        <w:t>02</w:t>
      </w:r>
      <w:r w:rsidRPr="00172817">
        <w:rPr>
          <w:rFonts w:ascii="Arial" w:hAnsi="Arial" w:cs="Arial"/>
          <w:sz w:val="24"/>
          <w:szCs w:val="24"/>
          <w:lang w:val="pt-PT"/>
        </w:rPr>
        <w:t>. O greide final do pavimento será definido por parte da Fiscalização da Prefeitura.</w:t>
      </w:r>
    </w:p>
    <w:p w14:paraId="4122841E" w14:textId="77777777" w:rsidR="00172817" w:rsidRPr="00172817" w:rsidRDefault="00172817" w:rsidP="0017281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val="pt-PT"/>
        </w:rPr>
      </w:pPr>
      <w:r w:rsidRPr="00172817">
        <w:rPr>
          <w:rFonts w:ascii="Arial" w:hAnsi="Arial" w:cs="Arial"/>
          <w:sz w:val="24"/>
          <w:szCs w:val="24"/>
          <w:u w:val="single"/>
          <w:lang w:val="pt-PT"/>
        </w:rPr>
        <w:lastRenderedPageBreak/>
        <w:t>03</w:t>
      </w:r>
      <w:r>
        <w:rPr>
          <w:rFonts w:ascii="Arial" w:hAnsi="Arial" w:cs="Arial"/>
          <w:sz w:val="24"/>
          <w:szCs w:val="24"/>
          <w:lang w:val="pt-PT"/>
        </w:rPr>
        <w:t xml:space="preserve">. </w:t>
      </w:r>
      <w:r w:rsidRPr="00172817">
        <w:rPr>
          <w:rFonts w:ascii="Arial" w:hAnsi="Arial" w:cs="Arial"/>
          <w:sz w:val="24"/>
          <w:szCs w:val="24"/>
          <w:lang w:val="pt-PT"/>
        </w:rPr>
        <w:t>Após a conclusão de todas as etapas anteriores deverá ser executada a limpeza final e geral da obra para posterior entrega. Este item não desobriga o empreiteiro em manter limpa e desimpedida as obras durante a execução das etapas intermediárias.</w:t>
      </w:r>
    </w:p>
    <w:p w14:paraId="64333A61" w14:textId="77777777" w:rsidR="00C16540" w:rsidRPr="00C7613E" w:rsidRDefault="00C16540" w:rsidP="00172817">
      <w:pPr>
        <w:spacing w:line="360" w:lineRule="auto"/>
        <w:jc w:val="both"/>
        <w:rPr>
          <w:rFonts w:ascii="Arial" w:hAnsi="Arial" w:cs="Arial"/>
          <w:color w:val="D9D9D9" w:themeColor="background1" w:themeShade="D9"/>
          <w:sz w:val="24"/>
          <w:szCs w:val="24"/>
        </w:rPr>
      </w:pPr>
    </w:p>
    <w:p w14:paraId="1C538005" w14:textId="1751B67B" w:rsidR="00C16540" w:rsidRDefault="00C16540" w:rsidP="00172817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C7613E">
        <w:rPr>
          <w:rFonts w:ascii="Arial" w:hAnsi="Arial" w:cs="Arial"/>
          <w:b/>
          <w:sz w:val="24"/>
          <w:szCs w:val="24"/>
        </w:rPr>
        <w:t xml:space="preserve">Apiaí, </w:t>
      </w:r>
      <w:r w:rsidR="00712C24">
        <w:rPr>
          <w:rFonts w:ascii="Arial" w:hAnsi="Arial" w:cs="Arial"/>
          <w:b/>
          <w:sz w:val="24"/>
          <w:szCs w:val="24"/>
        </w:rPr>
        <w:t>21</w:t>
      </w:r>
      <w:r w:rsidR="00F62865" w:rsidRPr="00C7613E">
        <w:rPr>
          <w:rFonts w:ascii="Arial" w:hAnsi="Arial" w:cs="Arial"/>
          <w:b/>
          <w:sz w:val="24"/>
          <w:szCs w:val="24"/>
        </w:rPr>
        <w:t xml:space="preserve"> de </w:t>
      </w:r>
      <w:r w:rsidR="005178BC">
        <w:rPr>
          <w:rFonts w:ascii="Arial" w:hAnsi="Arial" w:cs="Arial"/>
          <w:b/>
          <w:sz w:val="24"/>
          <w:szCs w:val="24"/>
        </w:rPr>
        <w:t>ju</w:t>
      </w:r>
      <w:r w:rsidR="00D444E2">
        <w:rPr>
          <w:rFonts w:ascii="Arial" w:hAnsi="Arial" w:cs="Arial"/>
          <w:b/>
          <w:sz w:val="24"/>
          <w:szCs w:val="24"/>
        </w:rPr>
        <w:t>l</w:t>
      </w:r>
      <w:r w:rsidR="005178BC">
        <w:rPr>
          <w:rFonts w:ascii="Arial" w:hAnsi="Arial" w:cs="Arial"/>
          <w:b/>
          <w:sz w:val="24"/>
          <w:szCs w:val="24"/>
        </w:rPr>
        <w:t>ho</w:t>
      </w:r>
      <w:r w:rsidR="00C7613E" w:rsidRPr="00C7613E">
        <w:rPr>
          <w:rFonts w:ascii="Arial" w:hAnsi="Arial" w:cs="Arial"/>
          <w:b/>
          <w:sz w:val="24"/>
          <w:szCs w:val="24"/>
        </w:rPr>
        <w:t xml:space="preserve"> de 2025</w:t>
      </w:r>
    </w:p>
    <w:p w14:paraId="4A62FF0E" w14:textId="77777777" w:rsidR="00172817" w:rsidRPr="00C7613E" w:rsidRDefault="00172817" w:rsidP="00172817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52DFA19D" w14:textId="77777777" w:rsidR="00172817" w:rsidRDefault="00172817" w:rsidP="00172817">
      <w:pPr>
        <w:spacing w:line="360" w:lineRule="auto"/>
        <w:jc w:val="center"/>
        <w:rPr>
          <w:sz w:val="24"/>
          <w:szCs w:val="24"/>
        </w:rPr>
      </w:pPr>
    </w:p>
    <w:p w14:paraId="76694065" w14:textId="77777777" w:rsidR="00712C24" w:rsidRDefault="00712C24" w:rsidP="00172817">
      <w:pPr>
        <w:spacing w:line="360" w:lineRule="auto"/>
        <w:jc w:val="center"/>
        <w:rPr>
          <w:sz w:val="24"/>
          <w:szCs w:val="24"/>
        </w:rPr>
      </w:pPr>
    </w:p>
    <w:p w14:paraId="6847E298" w14:textId="77777777" w:rsidR="00DC3762" w:rsidRDefault="00DC3762" w:rsidP="00172817">
      <w:pPr>
        <w:spacing w:line="360" w:lineRule="auto"/>
        <w:rPr>
          <w:sz w:val="24"/>
          <w:szCs w:val="24"/>
        </w:rPr>
      </w:pPr>
    </w:p>
    <w:p w14:paraId="28CCC3E7" w14:textId="77777777" w:rsidR="00172817" w:rsidRPr="00C7613E" w:rsidRDefault="00172817" w:rsidP="00172817">
      <w:pPr>
        <w:spacing w:line="360" w:lineRule="auto"/>
        <w:rPr>
          <w:sz w:val="24"/>
          <w:szCs w:val="24"/>
        </w:rPr>
      </w:pPr>
    </w:p>
    <w:p w14:paraId="528430DC" w14:textId="77777777" w:rsidR="00DC3762" w:rsidRDefault="00DC3762" w:rsidP="00172817">
      <w:pPr>
        <w:spacing w:line="360" w:lineRule="auto"/>
        <w:jc w:val="center"/>
        <w:rPr>
          <w:sz w:val="24"/>
          <w:szCs w:val="24"/>
        </w:rPr>
      </w:pPr>
    </w:p>
    <w:p w14:paraId="34534DC0" w14:textId="77777777" w:rsidR="00172817" w:rsidRPr="00C7613E" w:rsidRDefault="00172817" w:rsidP="00172817">
      <w:pPr>
        <w:spacing w:line="360" w:lineRule="auto"/>
        <w:jc w:val="center"/>
        <w:rPr>
          <w:sz w:val="24"/>
          <w:szCs w:val="24"/>
        </w:rPr>
      </w:pPr>
    </w:p>
    <w:p w14:paraId="2E3F547D" w14:textId="4A97D0F6" w:rsidR="0050104C" w:rsidRDefault="00D444E2" w:rsidP="00D444E2">
      <w:pPr>
        <w:pStyle w:val="Ttulo1"/>
        <w:tabs>
          <w:tab w:val="left" w:pos="1131"/>
        </w:tabs>
        <w:spacing w:before="6"/>
        <w:ind w:left="0" w:right="113" w:firstLine="0"/>
        <w:jc w:val="center"/>
        <w:rPr>
          <w:rFonts w:eastAsia="Arial MT"/>
          <w:b w:val="0"/>
          <w:bCs w:val="0"/>
        </w:rPr>
      </w:pPr>
      <w:r>
        <w:rPr>
          <w:rFonts w:eastAsia="Arial MT"/>
          <w:b w:val="0"/>
          <w:bCs w:val="0"/>
        </w:rPr>
        <w:t>_____________________________________</w:t>
      </w:r>
    </w:p>
    <w:p w14:paraId="4747CD6F" w14:textId="77777777" w:rsidR="00D444E2" w:rsidRPr="00C7613E" w:rsidRDefault="00D444E2" w:rsidP="00D444E2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  <w:r>
        <w:rPr>
          <w:rFonts w:eastAsia="Arial MT"/>
          <w:bCs w:val="0"/>
        </w:rPr>
        <w:t>Jaqueline Jenifer Looze da Siva</w:t>
      </w:r>
    </w:p>
    <w:p w14:paraId="4E98FCED" w14:textId="4496F152" w:rsidR="0050104C" w:rsidRDefault="00D444E2" w:rsidP="00D444E2">
      <w:pPr>
        <w:pStyle w:val="Ttulo1"/>
        <w:tabs>
          <w:tab w:val="left" w:pos="1131"/>
        </w:tabs>
        <w:spacing w:before="6"/>
        <w:ind w:left="0" w:right="113" w:firstLine="0"/>
        <w:jc w:val="center"/>
        <w:rPr>
          <w:rFonts w:eastAsia="Arial MT"/>
          <w:b w:val="0"/>
          <w:bCs w:val="0"/>
        </w:rPr>
      </w:pPr>
      <w:r>
        <w:rPr>
          <w:rFonts w:eastAsia="Arial MT"/>
          <w:b w:val="0"/>
          <w:bCs w:val="0"/>
        </w:rPr>
        <w:t xml:space="preserve">Engenheira cilvil – CREA </w:t>
      </w:r>
      <w:r w:rsidRPr="00D444E2">
        <w:rPr>
          <w:rFonts w:eastAsia="Arial MT"/>
          <w:b w:val="0"/>
          <w:bCs w:val="0"/>
        </w:rPr>
        <w:t>5071634546</w:t>
      </w:r>
    </w:p>
    <w:p w14:paraId="5E2BEECE" w14:textId="77777777" w:rsidR="00172817" w:rsidRDefault="00C7613E" w:rsidP="00D444E2">
      <w:pPr>
        <w:pStyle w:val="Ttulo1"/>
        <w:tabs>
          <w:tab w:val="left" w:pos="1131"/>
        </w:tabs>
        <w:spacing w:before="6"/>
        <w:ind w:left="0" w:right="113" w:firstLine="0"/>
        <w:jc w:val="center"/>
        <w:rPr>
          <w:rFonts w:eastAsia="Arial MT"/>
          <w:b w:val="0"/>
          <w:bCs w:val="0"/>
        </w:rPr>
      </w:pPr>
      <w:r w:rsidRPr="00C7613E">
        <w:rPr>
          <w:rFonts w:eastAsia="Arial MT"/>
          <w:b w:val="0"/>
          <w:bCs w:val="0"/>
        </w:rPr>
        <w:t>Responsável técnico da PMA</w:t>
      </w:r>
    </w:p>
    <w:p w14:paraId="56754574" w14:textId="77777777" w:rsidR="00172817" w:rsidRDefault="00172817" w:rsidP="00D444E2">
      <w:pPr>
        <w:pStyle w:val="Ttulo1"/>
        <w:tabs>
          <w:tab w:val="left" w:pos="1131"/>
        </w:tabs>
        <w:spacing w:before="6"/>
        <w:ind w:left="0" w:right="113" w:firstLine="0"/>
        <w:jc w:val="center"/>
        <w:rPr>
          <w:rFonts w:eastAsia="Arial MT"/>
          <w:b w:val="0"/>
          <w:bCs w:val="0"/>
        </w:rPr>
      </w:pPr>
    </w:p>
    <w:p w14:paraId="62FCAA77" w14:textId="77777777" w:rsidR="00DC3762" w:rsidRDefault="00DC376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0561FF0F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6C611E27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7B73BA21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66AFBF31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57071778" w14:textId="66EC1CE4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  <w:r w:rsidRPr="00D444E2">
        <w:rPr>
          <w:rFonts w:eastAsia="Arial MT"/>
          <w:bCs w:val="0"/>
        </w:rPr>
        <w:t>_____________________________________</w:t>
      </w:r>
    </w:p>
    <w:p w14:paraId="3BDC5648" w14:textId="6A13215B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  <w:r>
        <w:rPr>
          <w:rFonts w:eastAsia="Arial MT"/>
          <w:bCs w:val="0"/>
        </w:rPr>
        <w:t>José Roberto Coelho</w:t>
      </w:r>
    </w:p>
    <w:p w14:paraId="20322844" w14:textId="50CF1FA7" w:rsidR="00D444E2" w:rsidRP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 w:val="0"/>
        </w:rPr>
      </w:pPr>
      <w:r w:rsidRPr="00D444E2">
        <w:rPr>
          <w:rFonts w:eastAsia="Arial MT"/>
          <w:b w:val="0"/>
        </w:rPr>
        <w:t>Secretario de obras da PMA</w:t>
      </w:r>
    </w:p>
    <w:p w14:paraId="433E5B34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3A53338F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0F5552A6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4EA21567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3D722C08" w14:textId="7777777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</w:p>
    <w:p w14:paraId="63546BBC" w14:textId="22CFDBD7" w:rsidR="00D444E2" w:rsidRDefault="00D444E2" w:rsidP="00172817">
      <w:pPr>
        <w:pStyle w:val="Ttulo1"/>
        <w:tabs>
          <w:tab w:val="left" w:pos="1131"/>
        </w:tabs>
        <w:spacing w:before="6" w:line="360" w:lineRule="auto"/>
        <w:ind w:left="0" w:right="113" w:firstLine="0"/>
        <w:jc w:val="center"/>
        <w:rPr>
          <w:rFonts w:eastAsia="Arial MT"/>
          <w:bCs w:val="0"/>
        </w:rPr>
      </w:pPr>
      <w:r w:rsidRPr="00D444E2">
        <w:rPr>
          <w:rFonts w:eastAsia="Arial MT"/>
          <w:bCs w:val="0"/>
        </w:rPr>
        <w:t>_____________________________________</w:t>
      </w:r>
    </w:p>
    <w:p w14:paraId="1EE9A4FC" w14:textId="03F3A853" w:rsidR="00DC3762" w:rsidRPr="00C7613E" w:rsidRDefault="00DC3762" w:rsidP="00D444E2">
      <w:pPr>
        <w:pStyle w:val="Ttulo1"/>
        <w:tabs>
          <w:tab w:val="left" w:pos="1131"/>
        </w:tabs>
        <w:spacing w:before="6"/>
        <w:ind w:left="0" w:right="113" w:firstLine="0"/>
        <w:jc w:val="center"/>
        <w:rPr>
          <w:rFonts w:eastAsia="Arial MT"/>
          <w:bCs w:val="0"/>
        </w:rPr>
      </w:pPr>
      <w:r w:rsidRPr="00C7613E">
        <w:rPr>
          <w:rFonts w:eastAsia="Arial MT"/>
          <w:bCs w:val="0"/>
        </w:rPr>
        <w:t>SÉRGIO VICTOR BORGES BARBOSA</w:t>
      </w:r>
    </w:p>
    <w:p w14:paraId="046B149E" w14:textId="77777777" w:rsidR="00DC3762" w:rsidRPr="001B0024" w:rsidRDefault="00DC3762" w:rsidP="00D444E2">
      <w:pPr>
        <w:pStyle w:val="Ttulo1"/>
        <w:tabs>
          <w:tab w:val="left" w:pos="1131"/>
        </w:tabs>
        <w:spacing w:before="6"/>
        <w:ind w:left="0" w:right="113" w:firstLine="0"/>
        <w:jc w:val="center"/>
        <w:rPr>
          <w:rFonts w:eastAsia="Arial MT"/>
          <w:b w:val="0"/>
          <w:bCs w:val="0"/>
        </w:rPr>
      </w:pPr>
      <w:r w:rsidRPr="00C7613E">
        <w:rPr>
          <w:rFonts w:eastAsia="Arial MT"/>
          <w:b w:val="0"/>
          <w:bCs w:val="0"/>
        </w:rPr>
        <w:t>Prefeito Municipal de Apiaí</w:t>
      </w:r>
    </w:p>
    <w:sectPr w:rsidR="00DC3762" w:rsidRPr="001B0024" w:rsidSect="00172817">
      <w:headerReference w:type="default" r:id="rId8"/>
      <w:footerReference w:type="default" r:id="rId9"/>
      <w:type w:val="continuous"/>
      <w:pgSz w:w="11907" w:h="16840" w:code="9"/>
      <w:pgMar w:top="2127" w:right="1080" w:bottom="1135" w:left="1276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636BA" w14:textId="77777777" w:rsidR="00253855" w:rsidRDefault="00253855">
      <w:r>
        <w:separator/>
      </w:r>
    </w:p>
  </w:endnote>
  <w:endnote w:type="continuationSeparator" w:id="0">
    <w:p w14:paraId="0E7F7044" w14:textId="77777777" w:rsidR="00253855" w:rsidRDefault="0025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6550" w14:textId="77777777" w:rsidR="00B51AB3" w:rsidRPr="00051E7A" w:rsidRDefault="004468C9" w:rsidP="008339EC">
    <w:pPr>
      <w:tabs>
        <w:tab w:val="center" w:pos="4419"/>
        <w:tab w:val="right" w:pos="8838"/>
      </w:tabs>
      <w:ind w:left="-142"/>
      <w:rPr>
        <w:b/>
        <w:bCs/>
        <w:sz w:val="22"/>
        <w:szCs w:val="24"/>
      </w:rPr>
    </w:pPr>
    <w:r w:rsidRPr="00051E7A">
      <w:rPr>
        <w:b/>
        <w:bCs/>
        <w:sz w:val="22"/>
        <w:szCs w:val="24"/>
      </w:rPr>
      <w:t>Ladeira Manoel Augusto, 92 – Fones (15) 3552-8800 – 35521485 - Fax: (15) 3552-8800 – 3552-8286</w:t>
    </w:r>
  </w:p>
  <w:p w14:paraId="16B975EC" w14:textId="77777777" w:rsidR="00B51AB3" w:rsidRPr="00051E7A" w:rsidRDefault="004468C9" w:rsidP="008339EC">
    <w:pPr>
      <w:tabs>
        <w:tab w:val="center" w:pos="4419"/>
        <w:tab w:val="right" w:pos="8838"/>
      </w:tabs>
      <w:jc w:val="both"/>
      <w:rPr>
        <w:b/>
        <w:bCs/>
        <w:sz w:val="22"/>
        <w:szCs w:val="24"/>
      </w:rPr>
    </w:pPr>
    <w:r w:rsidRPr="00051E7A">
      <w:rPr>
        <w:b/>
        <w:bCs/>
        <w:sz w:val="22"/>
        <w:szCs w:val="24"/>
      </w:rPr>
      <w:t>CEP 18320-000   -              APIAÍ         -              Estado de São Paulo             -    www.apiai.sp.gov.br</w:t>
    </w:r>
  </w:p>
  <w:p w14:paraId="63ED99A0" w14:textId="77777777" w:rsidR="00B51AB3" w:rsidRPr="00051E7A" w:rsidRDefault="00B51A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048EC" w14:textId="77777777" w:rsidR="00253855" w:rsidRDefault="00253855">
      <w:r>
        <w:separator/>
      </w:r>
    </w:p>
  </w:footnote>
  <w:footnote w:type="continuationSeparator" w:id="0">
    <w:p w14:paraId="77377D3C" w14:textId="77777777" w:rsidR="00253855" w:rsidRDefault="00253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0316" w14:textId="77777777" w:rsidR="00B51AB3" w:rsidRPr="00687B42" w:rsidRDefault="004468C9" w:rsidP="008339EC">
    <w:pPr>
      <w:tabs>
        <w:tab w:val="left" w:pos="708"/>
        <w:tab w:val="center" w:pos="4419"/>
        <w:tab w:val="right" w:pos="8838"/>
      </w:tabs>
      <w:ind w:right="-376"/>
      <w:jc w:val="center"/>
      <w:rPr>
        <w:rFonts w:ascii="Arial Black" w:hAnsi="Arial Black"/>
        <w:b/>
        <w:sz w:val="36"/>
        <w:szCs w:val="24"/>
      </w:rPr>
    </w:pPr>
    <w:r w:rsidRPr="00172817">
      <w:rPr>
        <w:rFonts w:ascii="Arial" w:hAnsi="Arial"/>
        <w:b/>
        <w:bCs/>
        <w:noProof/>
        <w:sz w:val="22"/>
        <w:szCs w:val="24"/>
      </w:rPr>
      <w:drawing>
        <wp:anchor distT="0" distB="0" distL="114300" distR="114300" simplePos="0" relativeHeight="251659264" behindDoc="1" locked="0" layoutInCell="1" allowOverlap="1" wp14:anchorId="35104ABB" wp14:editId="4D0FB064">
          <wp:simplePos x="0" y="0"/>
          <wp:positionH relativeFrom="column">
            <wp:posOffset>-59690</wp:posOffset>
          </wp:positionH>
          <wp:positionV relativeFrom="paragraph">
            <wp:posOffset>-46355</wp:posOffset>
          </wp:positionV>
          <wp:extent cx="719455" cy="719455"/>
          <wp:effectExtent l="19050" t="19050" r="23495" b="23495"/>
          <wp:wrapTight wrapText="bothSides">
            <wp:wrapPolygon edited="0">
              <wp:start x="-572" y="-572"/>
              <wp:lineTo x="-572" y="21733"/>
              <wp:lineTo x="21733" y="21733"/>
              <wp:lineTo x="21733" y="-572"/>
              <wp:lineTo x="-572" y="-572"/>
            </wp:wrapPolygon>
          </wp:wrapTight>
          <wp:docPr id="39" name="Imagem 39" descr="_of_Braz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of_Braza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 w="9525">
                    <a:solidFill>
                      <a:schemeClr val="bg1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2817">
      <w:rPr>
        <w:rFonts w:ascii="Arial Black" w:hAnsi="Arial Black"/>
        <w:b/>
        <w:sz w:val="32"/>
        <w:szCs w:val="24"/>
      </w:rPr>
      <w:t>PREFEITURA DO MUNICÍPIO DE APIAÍ</w:t>
    </w:r>
  </w:p>
  <w:p w14:paraId="610925D4" w14:textId="77777777" w:rsidR="00B51AB3" w:rsidRPr="00687B42" w:rsidRDefault="004468C9" w:rsidP="008339EC">
    <w:pPr>
      <w:tabs>
        <w:tab w:val="left" w:pos="708"/>
        <w:tab w:val="center" w:pos="4419"/>
        <w:tab w:val="right" w:pos="8838"/>
      </w:tabs>
      <w:ind w:right="-376"/>
      <w:jc w:val="center"/>
      <w:rPr>
        <w:rFonts w:ascii="Arial" w:hAnsi="Arial"/>
        <w:sz w:val="22"/>
        <w:szCs w:val="24"/>
      </w:rPr>
    </w:pPr>
    <w:r w:rsidRPr="00687B42">
      <w:rPr>
        <w:rFonts w:ascii="Arial Black" w:hAnsi="Arial Black"/>
        <w:sz w:val="22"/>
        <w:szCs w:val="24"/>
      </w:rPr>
      <w:t>ESTADO DE SÃO PAULO</w:t>
    </w:r>
  </w:p>
  <w:p w14:paraId="36FD10C1" w14:textId="77777777" w:rsidR="00B51AB3" w:rsidRPr="00687B42" w:rsidRDefault="004468C9" w:rsidP="008339EC">
    <w:pPr>
      <w:tabs>
        <w:tab w:val="left" w:pos="3000"/>
      </w:tabs>
      <w:ind w:right="-376"/>
      <w:jc w:val="center"/>
      <w:rPr>
        <w:b/>
        <w:bCs/>
        <w:sz w:val="22"/>
        <w:szCs w:val="24"/>
      </w:rPr>
    </w:pPr>
    <w:r w:rsidRPr="00687B42">
      <w:rPr>
        <w:rFonts w:ascii="Arial" w:hAnsi="Arial"/>
        <w:b/>
        <w:bCs/>
        <w:sz w:val="22"/>
        <w:szCs w:val="24"/>
      </w:rPr>
      <w:t>CNPJ 46.634.242/0001-38</w:t>
    </w:r>
  </w:p>
  <w:p w14:paraId="257894AE" w14:textId="77777777" w:rsidR="00B51AB3" w:rsidRPr="00ED6208" w:rsidRDefault="00B51AB3" w:rsidP="00ED62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03BE8"/>
    <w:multiLevelType w:val="hybridMultilevel"/>
    <w:tmpl w:val="D2EA1B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36D7A"/>
    <w:multiLevelType w:val="multilevel"/>
    <w:tmpl w:val="63C2A7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 w15:restartNumberingAfterBreak="0">
    <w:nsid w:val="493E1C33"/>
    <w:multiLevelType w:val="hybridMultilevel"/>
    <w:tmpl w:val="B6F8BC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85945"/>
    <w:multiLevelType w:val="hybridMultilevel"/>
    <w:tmpl w:val="49AA7F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372F6"/>
    <w:multiLevelType w:val="hybridMultilevel"/>
    <w:tmpl w:val="3C54D6E4"/>
    <w:lvl w:ilvl="0" w:tplc="0416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7DF1BD9"/>
    <w:multiLevelType w:val="hybridMultilevel"/>
    <w:tmpl w:val="52784B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338D5"/>
    <w:multiLevelType w:val="hybridMultilevel"/>
    <w:tmpl w:val="112E65D0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27200203">
    <w:abstractNumId w:val="1"/>
  </w:num>
  <w:num w:numId="2" w16cid:durableId="260990795">
    <w:abstractNumId w:val="5"/>
  </w:num>
  <w:num w:numId="3" w16cid:durableId="962425588">
    <w:abstractNumId w:val="2"/>
  </w:num>
  <w:num w:numId="4" w16cid:durableId="260459181">
    <w:abstractNumId w:val="0"/>
  </w:num>
  <w:num w:numId="5" w16cid:durableId="1619601766">
    <w:abstractNumId w:val="6"/>
  </w:num>
  <w:num w:numId="6" w16cid:durableId="1351300969">
    <w:abstractNumId w:val="4"/>
  </w:num>
  <w:num w:numId="7" w16cid:durableId="681056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540"/>
    <w:rsid w:val="0008722C"/>
    <w:rsid w:val="000C35CD"/>
    <w:rsid w:val="000C7742"/>
    <w:rsid w:val="000E0744"/>
    <w:rsid w:val="000E1306"/>
    <w:rsid w:val="001334BB"/>
    <w:rsid w:val="00144D65"/>
    <w:rsid w:val="001708D9"/>
    <w:rsid w:val="00172817"/>
    <w:rsid w:val="00177D80"/>
    <w:rsid w:val="001B0024"/>
    <w:rsid w:val="001C3513"/>
    <w:rsid w:val="001F4A97"/>
    <w:rsid w:val="00231805"/>
    <w:rsid w:val="00253855"/>
    <w:rsid w:val="00266C43"/>
    <w:rsid w:val="00281270"/>
    <w:rsid w:val="002A1283"/>
    <w:rsid w:val="002B76A3"/>
    <w:rsid w:val="003137B3"/>
    <w:rsid w:val="00320E86"/>
    <w:rsid w:val="003848EA"/>
    <w:rsid w:val="003867C5"/>
    <w:rsid w:val="00390F70"/>
    <w:rsid w:val="003A71B8"/>
    <w:rsid w:val="003B568C"/>
    <w:rsid w:val="003C5532"/>
    <w:rsid w:val="003D6AB9"/>
    <w:rsid w:val="00426960"/>
    <w:rsid w:val="00441CF0"/>
    <w:rsid w:val="004468C9"/>
    <w:rsid w:val="004544EA"/>
    <w:rsid w:val="00462A78"/>
    <w:rsid w:val="00484227"/>
    <w:rsid w:val="004D28A8"/>
    <w:rsid w:val="004E694F"/>
    <w:rsid w:val="0050104C"/>
    <w:rsid w:val="00513646"/>
    <w:rsid w:val="00515D49"/>
    <w:rsid w:val="005178BC"/>
    <w:rsid w:val="00520958"/>
    <w:rsid w:val="00546FA1"/>
    <w:rsid w:val="0054708F"/>
    <w:rsid w:val="00550206"/>
    <w:rsid w:val="00551804"/>
    <w:rsid w:val="005700FB"/>
    <w:rsid w:val="0057010D"/>
    <w:rsid w:val="005B3B8A"/>
    <w:rsid w:val="005F1C16"/>
    <w:rsid w:val="00601547"/>
    <w:rsid w:val="00615998"/>
    <w:rsid w:val="006755A8"/>
    <w:rsid w:val="0068084C"/>
    <w:rsid w:val="00687B42"/>
    <w:rsid w:val="00696D10"/>
    <w:rsid w:val="00706501"/>
    <w:rsid w:val="00712C24"/>
    <w:rsid w:val="007B682E"/>
    <w:rsid w:val="007C7685"/>
    <w:rsid w:val="0080445F"/>
    <w:rsid w:val="00853A90"/>
    <w:rsid w:val="00856D9F"/>
    <w:rsid w:val="00861E41"/>
    <w:rsid w:val="00861EF0"/>
    <w:rsid w:val="008715D2"/>
    <w:rsid w:val="00882FC6"/>
    <w:rsid w:val="008B245D"/>
    <w:rsid w:val="008C1311"/>
    <w:rsid w:val="00934F1F"/>
    <w:rsid w:val="009D7489"/>
    <w:rsid w:val="00A272D6"/>
    <w:rsid w:val="00A464D5"/>
    <w:rsid w:val="00A46D26"/>
    <w:rsid w:val="00A54B25"/>
    <w:rsid w:val="00AA19A6"/>
    <w:rsid w:val="00AA3327"/>
    <w:rsid w:val="00AE7BFD"/>
    <w:rsid w:val="00B062CB"/>
    <w:rsid w:val="00B063AB"/>
    <w:rsid w:val="00B51AB3"/>
    <w:rsid w:val="00BB3A3C"/>
    <w:rsid w:val="00BC1466"/>
    <w:rsid w:val="00BF3052"/>
    <w:rsid w:val="00C16540"/>
    <w:rsid w:val="00C3180E"/>
    <w:rsid w:val="00C515AA"/>
    <w:rsid w:val="00C7613E"/>
    <w:rsid w:val="00C904D7"/>
    <w:rsid w:val="00CB18A1"/>
    <w:rsid w:val="00CD7668"/>
    <w:rsid w:val="00D11C01"/>
    <w:rsid w:val="00D21953"/>
    <w:rsid w:val="00D22534"/>
    <w:rsid w:val="00D444E2"/>
    <w:rsid w:val="00D504EB"/>
    <w:rsid w:val="00D96582"/>
    <w:rsid w:val="00DB1504"/>
    <w:rsid w:val="00DC3762"/>
    <w:rsid w:val="00DC7676"/>
    <w:rsid w:val="00DD1FA5"/>
    <w:rsid w:val="00E042A7"/>
    <w:rsid w:val="00E72BD2"/>
    <w:rsid w:val="00E815E1"/>
    <w:rsid w:val="00E86546"/>
    <w:rsid w:val="00E87837"/>
    <w:rsid w:val="00ED0047"/>
    <w:rsid w:val="00F11EA7"/>
    <w:rsid w:val="00F52705"/>
    <w:rsid w:val="00F62865"/>
    <w:rsid w:val="00F773C2"/>
    <w:rsid w:val="00F87EF6"/>
    <w:rsid w:val="00F969A3"/>
    <w:rsid w:val="00FA5EFE"/>
    <w:rsid w:val="00FD25DC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CE8B3"/>
  <w15:chartTrackingRefBased/>
  <w15:docId w15:val="{1E733841-7B64-4645-B4BB-D7349D98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DC3762"/>
    <w:pPr>
      <w:widowControl w:val="0"/>
      <w:autoSpaceDE w:val="0"/>
      <w:autoSpaceDN w:val="0"/>
      <w:spacing w:before="1"/>
      <w:ind w:left="1131" w:hanging="201"/>
      <w:outlineLvl w:val="0"/>
    </w:pPr>
    <w:rPr>
      <w:rFonts w:ascii="Arial" w:eastAsia="Arial" w:hAnsi="Arial" w:cs="Arial"/>
      <w:b/>
      <w:bCs/>
      <w:sz w:val="24"/>
      <w:szCs w:val="24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16540"/>
    <w:pPr>
      <w:ind w:left="708"/>
    </w:pPr>
  </w:style>
  <w:style w:type="paragraph" w:styleId="Cabealho">
    <w:name w:val="header"/>
    <w:basedOn w:val="Normal"/>
    <w:link w:val="CabealhoChar"/>
    <w:rsid w:val="00C1654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1654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165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1654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DC3762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DC3762"/>
    <w:pPr>
      <w:widowControl w:val="0"/>
      <w:autoSpaceDE w:val="0"/>
      <w:autoSpaceDN w:val="0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DC3762"/>
    <w:rPr>
      <w:rFonts w:ascii="Arial MT" w:eastAsia="Arial MT" w:hAnsi="Arial MT" w:cs="Arial MT"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2195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2195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64A27-3451-4975-9297-F51408A6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7</Pages>
  <Words>2120</Words>
  <Characters>11453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Jaqueline</dc:creator>
  <cp:keywords/>
  <dc:description/>
  <cp:lastModifiedBy>Jaqueline</cp:lastModifiedBy>
  <cp:revision>22</cp:revision>
  <dcterms:created xsi:type="dcterms:W3CDTF">2024-03-13T16:39:00Z</dcterms:created>
  <dcterms:modified xsi:type="dcterms:W3CDTF">2025-07-22T11:23:00Z</dcterms:modified>
</cp:coreProperties>
</file>